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AB" w:rsidRDefault="00AE73A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3AB" w:rsidRDefault="00AE73A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3AB" w:rsidRDefault="00AE73A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3AB" w:rsidRDefault="00AE73A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3AB" w:rsidRPr="00AE73AB" w:rsidRDefault="00AE73AB" w:rsidP="00AE7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12.04.2017         103</w:t>
      </w:r>
    </w:p>
    <w:p w:rsidR="00AE73AB" w:rsidRDefault="00AE73A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3AB" w:rsidRDefault="00AE73A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3AB" w:rsidRDefault="00AE73A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3AB" w:rsidRDefault="00AE73A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B2B" w:rsidRPr="00AE73AB" w:rsidRDefault="00975B2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73AB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AE73AB"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Плана мероприятий «</w:t>
      </w:r>
      <w:r w:rsidRPr="00AE73AB">
        <w:rPr>
          <w:rFonts w:ascii="Times New Roman" w:hAnsi="Times New Roman" w:cs="Times New Roman"/>
          <w:b/>
          <w:i/>
          <w:sz w:val="28"/>
          <w:szCs w:val="28"/>
        </w:rPr>
        <w:t>дорожная карта</w:t>
      </w:r>
      <w:r w:rsidR="00AE73A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AE73AB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культуры и спорта Березовского городского округа по усилению антитеррористической защищенности </w:t>
      </w:r>
      <w:r w:rsidR="00AE73AB">
        <w:rPr>
          <w:rFonts w:ascii="Times New Roman" w:hAnsi="Times New Roman" w:cs="Times New Roman"/>
          <w:b/>
          <w:i/>
          <w:sz w:val="28"/>
          <w:szCs w:val="28"/>
        </w:rPr>
        <w:t>на 2017</w:t>
      </w:r>
      <w:r w:rsidR="00AE73AB" w:rsidRPr="00AE73AB">
        <w:rPr>
          <w:rFonts w:ascii="Times New Roman" w:hAnsi="Times New Roman" w:cs="Times New Roman"/>
          <w:b/>
          <w:i/>
          <w:sz w:val="28"/>
          <w:szCs w:val="28"/>
        </w:rPr>
        <w:t>-2020 годы</w:t>
      </w:r>
    </w:p>
    <w:p w:rsidR="00AE73AB" w:rsidRPr="00AE73AB" w:rsidRDefault="00AE73AB" w:rsidP="00975B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73AB" w:rsidRDefault="00975B2B" w:rsidP="00AE73A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Федерального закона от 25</w:t>
      </w:r>
      <w:r w:rsidR="00AE73AB">
        <w:rPr>
          <w:sz w:val="28"/>
          <w:szCs w:val="28"/>
        </w:rPr>
        <w:t>.07.</w:t>
      </w:r>
      <w:r>
        <w:rPr>
          <w:sz w:val="28"/>
          <w:szCs w:val="28"/>
        </w:rPr>
        <w:t>20</w:t>
      </w:r>
      <w:r w:rsidR="00AE73AB">
        <w:rPr>
          <w:sz w:val="28"/>
          <w:szCs w:val="28"/>
        </w:rPr>
        <w:t>1</w:t>
      </w:r>
      <w:r>
        <w:rPr>
          <w:sz w:val="28"/>
          <w:szCs w:val="28"/>
        </w:rPr>
        <w:t>2 №114-ФЗ «О противодействии экстремистской деятельности», Федерального закона от 06</w:t>
      </w:r>
      <w:r w:rsidR="00AE73AB">
        <w:rPr>
          <w:sz w:val="28"/>
          <w:szCs w:val="28"/>
        </w:rPr>
        <w:t>.10.</w:t>
      </w:r>
      <w:r>
        <w:rPr>
          <w:sz w:val="28"/>
          <w:szCs w:val="28"/>
        </w:rPr>
        <w:t>2003 №131-ФЗ «Об общих принципах организации местного самоуправления в Российской Федерации», Постановления Правительства Российской Федерации от 25</w:t>
      </w:r>
      <w:r w:rsidR="00AE73AB">
        <w:rPr>
          <w:sz w:val="28"/>
          <w:szCs w:val="28"/>
        </w:rPr>
        <w:t>.12.</w:t>
      </w:r>
      <w:r>
        <w:rPr>
          <w:sz w:val="28"/>
          <w:szCs w:val="28"/>
        </w:rPr>
        <w:t xml:space="preserve">2013 </w:t>
      </w:r>
      <w:r w:rsidR="00AE73AB">
        <w:rPr>
          <w:sz w:val="28"/>
          <w:szCs w:val="28"/>
        </w:rPr>
        <w:t>№</w:t>
      </w:r>
      <w:r>
        <w:rPr>
          <w:sz w:val="28"/>
          <w:szCs w:val="28"/>
        </w:rPr>
        <w:t>1244 «Об антитеррористической защищенности объектов (территорий)», Постановления Правительства Российской Федерации от 25</w:t>
      </w:r>
      <w:r w:rsidR="00AE73AB">
        <w:rPr>
          <w:sz w:val="28"/>
          <w:szCs w:val="28"/>
        </w:rPr>
        <w:t>.03.</w:t>
      </w:r>
      <w:r>
        <w:rPr>
          <w:sz w:val="28"/>
          <w:szCs w:val="28"/>
        </w:rPr>
        <w:t xml:space="preserve">2015 </w:t>
      </w:r>
      <w:r w:rsidR="00AE73AB">
        <w:rPr>
          <w:sz w:val="28"/>
          <w:szCs w:val="28"/>
        </w:rPr>
        <w:t>№</w:t>
      </w:r>
      <w:r>
        <w:rPr>
          <w:sz w:val="28"/>
          <w:szCs w:val="28"/>
        </w:rPr>
        <w:t>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</w:t>
      </w:r>
      <w:proofErr w:type="gramEnd"/>
      <w:r>
        <w:rPr>
          <w:sz w:val="28"/>
          <w:szCs w:val="28"/>
        </w:rPr>
        <w:t xml:space="preserve"> (полицией) войсками национальной гвардии Российской Федерации, и форм паспортов безопасности таких мест и объектов (территорий)»</w:t>
      </w:r>
      <w:r w:rsidR="00AE73AB">
        <w:rPr>
          <w:sz w:val="28"/>
          <w:szCs w:val="28"/>
        </w:rPr>
        <w:t>:</w:t>
      </w:r>
    </w:p>
    <w:p w:rsidR="00975B2B" w:rsidRDefault="00AE73AB" w:rsidP="00AE73A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75B2B">
        <w:rPr>
          <w:sz w:val="28"/>
          <w:szCs w:val="28"/>
        </w:rPr>
        <w:t>Утвердить План мероприятий «дорожная карта» управления культуры и спорта по усилению антитеррористической защищенности объектов на 2017 -2020 годы (далее -</w:t>
      </w:r>
      <w:r>
        <w:rPr>
          <w:sz w:val="28"/>
          <w:szCs w:val="28"/>
        </w:rPr>
        <w:t xml:space="preserve"> </w:t>
      </w:r>
      <w:r w:rsidR="00975B2B">
        <w:rPr>
          <w:sz w:val="28"/>
          <w:szCs w:val="28"/>
        </w:rPr>
        <w:t>План)</w:t>
      </w:r>
      <w:r>
        <w:rPr>
          <w:sz w:val="28"/>
          <w:szCs w:val="28"/>
        </w:rPr>
        <w:t xml:space="preserve"> (прилагается).</w:t>
      </w:r>
    </w:p>
    <w:p w:rsidR="00975B2B" w:rsidRDefault="00AE73AB" w:rsidP="00AE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75B2B">
        <w:rPr>
          <w:rFonts w:ascii="Times New Roman" w:hAnsi="Times New Roman" w:cs="Times New Roman"/>
          <w:sz w:val="28"/>
          <w:szCs w:val="28"/>
        </w:rPr>
        <w:t>Управлению культуры и спорта Бере</w:t>
      </w:r>
      <w:r>
        <w:rPr>
          <w:rFonts w:ascii="Times New Roman" w:hAnsi="Times New Roman" w:cs="Times New Roman"/>
          <w:sz w:val="28"/>
          <w:szCs w:val="28"/>
        </w:rPr>
        <w:t>зовского городского округа (</w:t>
      </w:r>
      <w:proofErr w:type="gramStart"/>
      <w:r w:rsidR="00975B2B">
        <w:rPr>
          <w:rFonts w:ascii="Times New Roman" w:hAnsi="Times New Roman" w:cs="Times New Roman"/>
          <w:sz w:val="28"/>
          <w:szCs w:val="28"/>
        </w:rPr>
        <w:t>Тимина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975B2B">
        <w:rPr>
          <w:rFonts w:ascii="Times New Roman" w:hAnsi="Times New Roman" w:cs="Times New Roman"/>
          <w:sz w:val="28"/>
          <w:szCs w:val="28"/>
        </w:rPr>
        <w:t xml:space="preserve">) обеспечить реализацию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975B2B">
        <w:rPr>
          <w:rFonts w:ascii="Times New Roman" w:hAnsi="Times New Roman" w:cs="Times New Roman"/>
          <w:sz w:val="28"/>
          <w:szCs w:val="28"/>
        </w:rPr>
        <w:t>Плана в подведомственных учреждениях.</w:t>
      </w:r>
    </w:p>
    <w:p w:rsidR="00975B2B" w:rsidRDefault="00AE73AB" w:rsidP="00AE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975B2B">
        <w:rPr>
          <w:rFonts w:ascii="Times New Roman" w:hAnsi="Times New Roman" w:cs="Times New Roman"/>
          <w:sz w:val="28"/>
          <w:szCs w:val="28"/>
        </w:rPr>
        <w:t>Управлению финансов Бере</w:t>
      </w:r>
      <w:r>
        <w:rPr>
          <w:rFonts w:ascii="Times New Roman" w:hAnsi="Times New Roman" w:cs="Times New Roman"/>
          <w:sz w:val="28"/>
          <w:szCs w:val="28"/>
        </w:rPr>
        <w:t>зовского городского округа (</w:t>
      </w:r>
      <w:r w:rsidR="00975B2B">
        <w:rPr>
          <w:rFonts w:ascii="Times New Roman" w:hAnsi="Times New Roman" w:cs="Times New Roman"/>
          <w:sz w:val="28"/>
          <w:szCs w:val="28"/>
        </w:rPr>
        <w:t>Михайлова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975B2B">
        <w:rPr>
          <w:rFonts w:ascii="Times New Roman" w:hAnsi="Times New Roman" w:cs="Times New Roman"/>
          <w:sz w:val="28"/>
          <w:szCs w:val="28"/>
        </w:rPr>
        <w:t xml:space="preserve">) принять к сведению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975B2B">
        <w:rPr>
          <w:rFonts w:ascii="Times New Roman" w:hAnsi="Times New Roman" w:cs="Times New Roman"/>
          <w:sz w:val="28"/>
          <w:szCs w:val="28"/>
        </w:rPr>
        <w:t>План при распределении денежных сре</w:t>
      </w:r>
      <w:proofErr w:type="gramStart"/>
      <w:r w:rsidR="00975B2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975B2B">
        <w:rPr>
          <w:rFonts w:ascii="Times New Roman" w:hAnsi="Times New Roman" w:cs="Times New Roman"/>
          <w:sz w:val="28"/>
          <w:szCs w:val="28"/>
        </w:rPr>
        <w:t xml:space="preserve">юджете Березовского городского округа на 2017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975B2B">
        <w:rPr>
          <w:rFonts w:ascii="Times New Roman" w:hAnsi="Times New Roman" w:cs="Times New Roman"/>
          <w:sz w:val="28"/>
          <w:szCs w:val="28"/>
        </w:rPr>
        <w:t>и плановый 2018-2019 годы.</w:t>
      </w:r>
    </w:p>
    <w:p w:rsidR="00AE73AB" w:rsidRPr="00F018B0" w:rsidRDefault="00AE73AB" w:rsidP="00AE73A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018B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 в газете «</w:t>
      </w:r>
      <w:r w:rsidRPr="00F018B0">
        <w:rPr>
          <w:sz w:val="28"/>
          <w:szCs w:val="28"/>
        </w:rPr>
        <w:t>Березовский рабочий</w:t>
      </w:r>
      <w:r>
        <w:rPr>
          <w:sz w:val="28"/>
          <w:szCs w:val="28"/>
        </w:rPr>
        <w:t>».</w:t>
      </w:r>
    </w:p>
    <w:p w:rsidR="00975B2B" w:rsidRDefault="00AE73AB" w:rsidP="00AE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proofErr w:type="gramStart"/>
      <w:r w:rsidR="00975B2B">
        <w:rPr>
          <w:rFonts w:ascii="Times New Roman" w:hAnsi="Times New Roman" w:cs="Times New Roman"/>
          <w:sz w:val="28"/>
          <w:szCs w:val="28"/>
        </w:rPr>
        <w:t>Контр</w:t>
      </w:r>
      <w:r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975B2B">
        <w:rPr>
          <w:rFonts w:ascii="Times New Roman" w:hAnsi="Times New Roman" w:cs="Times New Roman"/>
          <w:sz w:val="28"/>
          <w:szCs w:val="28"/>
        </w:rPr>
        <w:t xml:space="preserve">м настоящего распоряжения возложить на заместителя главы администрации Березовского городского округа на </w:t>
      </w:r>
      <w:proofErr w:type="spellStart"/>
      <w:r w:rsidR="00975B2B">
        <w:rPr>
          <w:rFonts w:ascii="Times New Roman" w:hAnsi="Times New Roman" w:cs="Times New Roman"/>
          <w:sz w:val="28"/>
          <w:szCs w:val="28"/>
        </w:rPr>
        <w:t>Дорохину</w:t>
      </w:r>
      <w:proofErr w:type="spellEnd"/>
      <w:r w:rsidRPr="00AE7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М.Д.</w:t>
      </w:r>
    </w:p>
    <w:p w:rsidR="00975B2B" w:rsidRDefault="00975B2B" w:rsidP="00AE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3AB" w:rsidRDefault="00AE73AB" w:rsidP="00AE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3AB" w:rsidRDefault="00AE73AB" w:rsidP="00AE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B2B" w:rsidRDefault="00975B2B" w:rsidP="00AE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3AB" w:rsidRDefault="00975B2B" w:rsidP="00AE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 городского округа</w:t>
      </w:r>
      <w:r w:rsidR="00AE73AB">
        <w:rPr>
          <w:rFonts w:ascii="Times New Roman" w:hAnsi="Times New Roman" w:cs="Times New Roman"/>
          <w:sz w:val="28"/>
          <w:szCs w:val="28"/>
        </w:rPr>
        <w:t>,</w:t>
      </w:r>
    </w:p>
    <w:p w:rsidR="006A76A0" w:rsidRDefault="00AE73AB" w:rsidP="00AE73A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Е.Р.</w:t>
      </w:r>
      <w:r w:rsidR="00975B2B">
        <w:rPr>
          <w:rFonts w:ascii="Times New Roman" w:hAnsi="Times New Roman" w:cs="Times New Roman"/>
          <w:sz w:val="28"/>
          <w:szCs w:val="28"/>
        </w:rPr>
        <w:t>Писцов</w:t>
      </w:r>
    </w:p>
    <w:sectPr w:rsidR="006A76A0" w:rsidSect="00AE73A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B2B"/>
    <w:rsid w:val="006A76A0"/>
    <w:rsid w:val="00975B2B"/>
    <w:rsid w:val="00AE73AB"/>
    <w:rsid w:val="00F3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B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"/>
    <w:rsid w:val="0097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5B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5</cp:revision>
  <dcterms:created xsi:type="dcterms:W3CDTF">2017-04-12T10:57:00Z</dcterms:created>
  <dcterms:modified xsi:type="dcterms:W3CDTF">2017-04-12T11:14:00Z</dcterms:modified>
</cp:coreProperties>
</file>